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805" w:rsidRDefault="00891E20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9777730" cy="7410809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41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53"/>
        <w:gridCol w:w="1554"/>
        <w:gridCol w:w="1553"/>
        <w:gridCol w:w="1554"/>
        <w:gridCol w:w="1554"/>
        <w:gridCol w:w="1554"/>
        <w:gridCol w:w="3108"/>
      </w:tblGrid>
      <w:tr w:rsidR="001E0ADB" w:rsidTr="00036C82">
        <w:tc>
          <w:tcPr>
            <w:tcW w:w="3107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1E0ADB" w:rsidRDefault="001E0ADB" w:rsidP="001E0ADB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1681480" cy="1433830"/>
                  <wp:effectExtent l="19050" t="0" r="0" b="0"/>
                  <wp:docPr id="9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0ADB" w:rsidRDefault="001E0ADB" w:rsidP="001E0ADB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663700" cy="1463040"/>
                  <wp:effectExtent l="19050" t="0" r="0" b="0"/>
                  <wp:docPr id="10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0ADB" w:rsidRDefault="001E0ADB" w:rsidP="001E0ADB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651635" cy="1445260"/>
                  <wp:effectExtent l="19050" t="0" r="5715" b="0"/>
                  <wp:docPr id="11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44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vMerge w:val="restart"/>
            <w:tcBorders>
              <w:top w:val="nil"/>
              <w:left w:val="nil"/>
            </w:tcBorders>
            <w:shd w:val="clear" w:color="auto" w:fill="000000" w:themeFill="text1"/>
          </w:tcPr>
          <w:p w:rsidR="001E0ADB" w:rsidRPr="00DF1BCE" w:rsidRDefault="001E0ADB" w:rsidP="00DF1BC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F1BCE">
              <w:rPr>
                <w:rFonts w:ascii="Arial" w:hAnsi="Arial" w:cs="Arial"/>
                <w:noProof/>
                <w:lang w:eastAsia="hu-HU"/>
              </w:rPr>
              <w:drawing>
                <wp:inline distT="0" distB="0" distL="0" distR="0">
                  <wp:extent cx="1622425" cy="1014730"/>
                  <wp:effectExtent l="19050" t="0" r="0" b="0"/>
                  <wp:docPr id="12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01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BCE" w:rsidRPr="00DF1BCE" w:rsidRDefault="00BE0A66" w:rsidP="00DF1BCE">
            <w:pPr>
              <w:autoSpaceDE w:val="0"/>
              <w:autoSpaceDN w:val="0"/>
              <w:adjustRightInd w:val="0"/>
              <w:spacing w:after="120"/>
              <w:ind w:right="307" w:firstLine="31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DBDCDE"/>
                <w:sz w:val="14"/>
                <w:szCs w:val="14"/>
              </w:rPr>
              <w:t xml:space="preserve">40 </w:t>
            </w:r>
            <w:r w:rsidR="0023303A">
              <w:rPr>
                <w:rFonts w:ascii="Arial" w:hAnsi="Arial" w:cs="Arial"/>
                <w:color w:val="DBDCDE"/>
                <w:sz w:val="14"/>
                <w:szCs w:val="14"/>
              </w:rPr>
              <w:t xml:space="preserve">éven át lemezeket gyártottunk a </w:t>
            </w:r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 xml:space="preserve">Mobile </w:t>
            </w:r>
            <w:proofErr w:type="spellStart"/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>Fidelity</w:t>
            </w:r>
            <w:proofErr w:type="spellEnd"/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 xml:space="preserve"> </w:t>
            </w:r>
            <w:proofErr w:type="spellStart"/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>Sound</w:t>
            </w:r>
            <w:proofErr w:type="spellEnd"/>
            <w:r w:rsidR="00DF1BCE">
              <w:rPr>
                <w:rFonts w:ascii="Arial" w:hAnsi="Arial" w:cs="Arial"/>
                <w:color w:val="DBDCDE"/>
                <w:sz w:val="14"/>
                <w:szCs w:val="14"/>
              </w:rPr>
              <w:t xml:space="preserve"> </w:t>
            </w:r>
            <w:proofErr w:type="spellStart"/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>Lab</w:t>
            </w:r>
            <w:proofErr w:type="spellEnd"/>
            <w:r w:rsidR="0023303A">
              <w:rPr>
                <w:rFonts w:ascii="Arial" w:hAnsi="Arial" w:cs="Arial"/>
                <w:color w:val="DBDCDE"/>
                <w:sz w:val="14"/>
                <w:szCs w:val="14"/>
              </w:rPr>
              <w:t xml:space="preserve"> cégnél, most az új</w:t>
            </w:r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 xml:space="preserve"> </w:t>
            </w:r>
            <w:proofErr w:type="spellStart"/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>MoFi</w:t>
            </w:r>
            <w:proofErr w:type="spellEnd"/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 xml:space="preserve"> Electronics</w:t>
            </w:r>
            <w:r w:rsidR="00DF1BCE">
              <w:rPr>
                <w:rFonts w:ascii="Arial" w:hAnsi="Arial" w:cs="Arial"/>
                <w:color w:val="DBDCDE"/>
                <w:sz w:val="14"/>
                <w:szCs w:val="14"/>
              </w:rPr>
              <w:t xml:space="preserve"> </w:t>
            </w:r>
            <w:r w:rsidR="0023303A">
              <w:rPr>
                <w:rFonts w:ascii="Arial" w:hAnsi="Arial" w:cs="Arial"/>
                <w:color w:val="DBDCDE"/>
                <w:sz w:val="14"/>
                <w:szCs w:val="14"/>
              </w:rPr>
              <w:t>elektronikai részlegünk a lemezeink és más lemezek megszólaltatásának tovább finomításán dolgozik</w:t>
            </w:r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 xml:space="preserve">. </w:t>
            </w:r>
            <w:r>
              <w:rPr>
                <w:rFonts w:ascii="Arial" w:hAnsi="Arial" w:cs="Arial"/>
                <w:color w:val="DBDCDE"/>
                <w:sz w:val="14"/>
                <w:szCs w:val="14"/>
              </w:rPr>
              <w:t xml:space="preserve">A </w:t>
            </w:r>
            <w:proofErr w:type="spellStart"/>
            <w:r>
              <w:rPr>
                <w:rFonts w:ascii="Arial" w:hAnsi="Arial" w:cs="Arial"/>
                <w:color w:val="DBDCDE"/>
                <w:sz w:val="14"/>
                <w:szCs w:val="14"/>
              </w:rPr>
              <w:t>z</w:t>
            </w:r>
            <w:r w:rsidR="0023303A">
              <w:rPr>
                <w:rFonts w:ascii="Arial" w:hAnsi="Arial" w:cs="Arial"/>
                <w:color w:val="DBDCDE"/>
                <w:sz w:val="14"/>
                <w:szCs w:val="14"/>
              </w:rPr>
              <w:t>termékeink</w:t>
            </w:r>
            <w:proofErr w:type="spellEnd"/>
            <w:r w:rsidR="0023303A">
              <w:rPr>
                <w:rFonts w:ascii="Arial" w:hAnsi="Arial" w:cs="Arial"/>
                <w:color w:val="DBDCDE"/>
                <w:sz w:val="14"/>
                <w:szCs w:val="14"/>
              </w:rPr>
              <w:t xml:space="preserve"> sokoldalú együttműködés eredmé</w:t>
            </w:r>
            <w:r>
              <w:rPr>
                <w:rFonts w:ascii="Arial" w:hAnsi="Arial" w:cs="Arial"/>
                <w:color w:val="DBDCDE"/>
                <w:sz w:val="14"/>
                <w:szCs w:val="14"/>
              </w:rPr>
              <w:t>ny</w:t>
            </w:r>
            <w:r w:rsidR="0023303A">
              <w:rPr>
                <w:rFonts w:ascii="Arial" w:hAnsi="Arial" w:cs="Arial"/>
                <w:color w:val="DBDCDE"/>
                <w:sz w:val="14"/>
                <w:szCs w:val="14"/>
              </w:rPr>
              <w:t xml:space="preserve">eként születtek és születnek, a világ legjobb </w:t>
            </w:r>
            <w:proofErr w:type="spellStart"/>
            <w:r w:rsidR="0023303A">
              <w:rPr>
                <w:rFonts w:ascii="Arial" w:hAnsi="Arial" w:cs="Arial"/>
                <w:color w:val="DBDCDE"/>
                <w:sz w:val="14"/>
                <w:szCs w:val="14"/>
              </w:rPr>
              <w:t>audió</w:t>
            </w:r>
            <w:proofErr w:type="spellEnd"/>
            <w:r w:rsidR="0023303A">
              <w:rPr>
                <w:rFonts w:ascii="Arial" w:hAnsi="Arial" w:cs="Arial"/>
                <w:color w:val="DBDCDE"/>
                <w:sz w:val="14"/>
                <w:szCs w:val="14"/>
              </w:rPr>
              <w:t xml:space="preserve"> készülék tervezői a partnereink, akik</w:t>
            </w:r>
            <w:r>
              <w:rPr>
                <w:rFonts w:ascii="Arial" w:hAnsi="Arial" w:cs="Arial"/>
                <w:color w:val="DBDCDE"/>
                <w:sz w:val="14"/>
                <w:szCs w:val="14"/>
              </w:rPr>
              <w:t xml:space="preserve"> több évti</w:t>
            </w:r>
            <w:r w:rsidR="0023303A">
              <w:rPr>
                <w:rFonts w:ascii="Arial" w:hAnsi="Arial" w:cs="Arial"/>
                <w:color w:val="DBDCDE"/>
                <w:sz w:val="14"/>
                <w:szCs w:val="14"/>
              </w:rPr>
              <w:t xml:space="preserve">zedes múltra </w:t>
            </w:r>
            <w:r>
              <w:rPr>
                <w:rFonts w:ascii="Arial" w:hAnsi="Arial" w:cs="Arial"/>
                <w:color w:val="DBDCDE"/>
                <w:sz w:val="14"/>
                <w:szCs w:val="14"/>
              </w:rPr>
              <w:t xml:space="preserve">és tapasztalatra </w:t>
            </w:r>
            <w:r w:rsidR="0023303A">
              <w:rPr>
                <w:rFonts w:ascii="Arial" w:hAnsi="Arial" w:cs="Arial"/>
                <w:color w:val="DBDCDE"/>
                <w:sz w:val="14"/>
                <w:szCs w:val="14"/>
              </w:rPr>
              <w:t xml:space="preserve">tekinthetnek vissza </w:t>
            </w:r>
            <w:r>
              <w:rPr>
                <w:rFonts w:ascii="Arial" w:hAnsi="Arial" w:cs="Arial"/>
                <w:color w:val="DBDCDE"/>
                <w:sz w:val="14"/>
                <w:szCs w:val="14"/>
              </w:rPr>
              <w:t>a stúdiókban</w:t>
            </w:r>
            <w:proofErr w:type="gramStart"/>
            <w:r>
              <w:rPr>
                <w:rFonts w:ascii="Arial" w:hAnsi="Arial" w:cs="Arial"/>
                <w:color w:val="DBDCDE"/>
                <w:sz w:val="14"/>
                <w:szCs w:val="14"/>
              </w:rPr>
              <w:t>.</w:t>
            </w:r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>.</w:t>
            </w:r>
            <w:proofErr w:type="gramEnd"/>
          </w:p>
          <w:p w:rsidR="00DF1BCE" w:rsidRPr="00DF1BCE" w:rsidRDefault="00BE0A66" w:rsidP="00DF1BCE">
            <w:pPr>
              <w:autoSpaceDE w:val="0"/>
              <w:autoSpaceDN w:val="0"/>
              <w:adjustRightInd w:val="0"/>
              <w:ind w:right="307" w:firstLine="31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DBDCDE"/>
                <w:sz w:val="14"/>
                <w:szCs w:val="14"/>
              </w:rPr>
              <w:t>Három magas kimenő szintű mozgó mágneses hangszedőt fejlesztettünk ki Allen Perkins úrral (</w:t>
            </w:r>
            <w:proofErr w:type="spellStart"/>
            <w:r>
              <w:rPr>
                <w:rFonts w:ascii="Arial" w:hAnsi="Arial" w:cs="Arial"/>
                <w:color w:val="DBDCDE"/>
                <w:sz w:val="14"/>
                <w:szCs w:val="14"/>
              </w:rPr>
              <w:t>Spiral</w:t>
            </w:r>
            <w:proofErr w:type="spellEnd"/>
            <w:r>
              <w:rPr>
                <w:rFonts w:ascii="Arial" w:hAnsi="Arial" w:cs="Arial"/>
                <w:color w:val="DBDCDE"/>
                <w:sz w:val="14"/>
                <w:szCs w:val="14"/>
              </w:rPr>
              <w:t xml:space="preserve"> Groove) együttműködésben. </w:t>
            </w:r>
            <w:proofErr w:type="gramStart"/>
            <w:r>
              <w:rPr>
                <w:rFonts w:ascii="Arial" w:hAnsi="Arial" w:cs="Arial"/>
                <w:color w:val="DBDCDE"/>
                <w:sz w:val="14"/>
                <w:szCs w:val="14"/>
              </w:rPr>
              <w:t>A</w:t>
            </w:r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>.</w:t>
            </w:r>
            <w:proofErr w:type="gramEnd"/>
            <w:r w:rsidR="00DF1BCE">
              <w:rPr>
                <w:rFonts w:ascii="Arial" w:hAnsi="Arial" w:cs="Arial"/>
                <w:color w:val="DBDCDE"/>
                <w:sz w:val="14"/>
                <w:szCs w:val="14"/>
              </w:rPr>
              <w:t xml:space="preserve"> </w:t>
            </w:r>
            <w:proofErr w:type="spellStart"/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>MoFi</w:t>
            </w:r>
            <w:proofErr w:type="spellEnd"/>
            <w:r w:rsidR="00DF1BCE">
              <w:rPr>
                <w:rFonts w:ascii="Arial" w:hAnsi="Arial" w:cs="Arial"/>
                <w:color w:val="DBDCDE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DBDCDE"/>
                <w:sz w:val="14"/>
                <w:szCs w:val="14"/>
              </w:rPr>
              <w:t xml:space="preserve">hangszedők lelke egy V iker elrendezésű kettős mágnes szerkezet, amely leginkább egy sztereó lemez vágófej felépítésére emlékeztet. A két nagyteljesítményű, de könnyű mágnest igen pontosan, a sztereó lemezbarázdákkal </w:t>
            </w:r>
            <w:proofErr w:type="gramStart"/>
            <w:r>
              <w:rPr>
                <w:rFonts w:ascii="Arial" w:hAnsi="Arial" w:cs="Arial"/>
                <w:color w:val="DBDCDE"/>
                <w:sz w:val="14"/>
                <w:szCs w:val="14"/>
              </w:rPr>
              <w:t>párhuzamosan  helyeztük</w:t>
            </w:r>
            <w:proofErr w:type="gramEnd"/>
            <w:r>
              <w:rPr>
                <w:rFonts w:ascii="Arial" w:hAnsi="Arial" w:cs="Arial"/>
                <w:color w:val="DBDCDE"/>
                <w:sz w:val="14"/>
                <w:szCs w:val="14"/>
              </w:rPr>
              <w:t xml:space="preserve"> el, ezzel töké</w:t>
            </w:r>
            <w:r w:rsidR="00C30ECA">
              <w:rPr>
                <w:rFonts w:ascii="Arial" w:hAnsi="Arial" w:cs="Arial"/>
                <w:color w:val="DBDCDE"/>
                <w:sz w:val="14"/>
                <w:szCs w:val="14"/>
              </w:rPr>
              <w:t xml:space="preserve">letes csatorna elválasztást és </w:t>
            </w:r>
            <w:r>
              <w:rPr>
                <w:rFonts w:ascii="Arial" w:hAnsi="Arial" w:cs="Arial"/>
                <w:color w:val="DBDCDE"/>
                <w:sz w:val="14"/>
                <w:szCs w:val="14"/>
              </w:rPr>
              <w:t xml:space="preserve">igen precíz, </w:t>
            </w:r>
            <w:proofErr w:type="spellStart"/>
            <w:r>
              <w:rPr>
                <w:rFonts w:ascii="Arial" w:hAnsi="Arial" w:cs="Arial"/>
                <w:color w:val="DBDCDE"/>
                <w:sz w:val="14"/>
                <w:szCs w:val="14"/>
              </w:rPr>
              <w:t>részletgazdag</w:t>
            </w:r>
            <w:proofErr w:type="spellEnd"/>
            <w:r>
              <w:rPr>
                <w:rFonts w:ascii="Arial" w:hAnsi="Arial" w:cs="Arial"/>
                <w:color w:val="DBDCDE"/>
                <w:sz w:val="14"/>
                <w:szCs w:val="14"/>
              </w:rPr>
              <w:t xml:space="preserve"> kiolvasási képességet biztosítottunk, a hangszedőinkkel életre kel a kiváló minőségű </w:t>
            </w:r>
            <w:proofErr w:type="spellStart"/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>Original</w:t>
            </w:r>
            <w:proofErr w:type="spellEnd"/>
            <w:r w:rsidR="00DF1BCE">
              <w:rPr>
                <w:rFonts w:ascii="Arial" w:hAnsi="Arial" w:cs="Arial"/>
                <w:color w:val="DBDCDE"/>
                <w:sz w:val="14"/>
                <w:szCs w:val="14"/>
              </w:rPr>
              <w:t xml:space="preserve"> </w:t>
            </w:r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 xml:space="preserve">Master </w:t>
            </w:r>
            <w:proofErr w:type="spellStart"/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>Recording</w:t>
            </w:r>
            <w:proofErr w:type="spellEnd"/>
            <w:r w:rsidR="00DF1BCE" w:rsidRPr="00DF1BCE">
              <w:rPr>
                <w:rFonts w:ascii="Arial" w:hAnsi="Arial" w:cs="Arial"/>
                <w:color w:val="DBDCDE"/>
                <w:sz w:val="14"/>
                <w:szCs w:val="14"/>
              </w:rPr>
              <w:t>.</w:t>
            </w:r>
            <w:r>
              <w:rPr>
                <w:rFonts w:ascii="Arial" w:hAnsi="Arial" w:cs="Arial"/>
                <w:color w:val="DBDCDE"/>
                <w:sz w:val="14"/>
                <w:szCs w:val="14"/>
              </w:rPr>
              <w:t xml:space="preserve"> lemezeink barázdáiba rejtett zene.</w:t>
            </w:r>
          </w:p>
          <w:p w:rsidR="00DF1BCE" w:rsidRPr="00DF1BCE" w:rsidRDefault="00DF1BCE" w:rsidP="00DF1BCE">
            <w:pPr>
              <w:autoSpaceDE w:val="0"/>
              <w:autoSpaceDN w:val="0"/>
              <w:adjustRightInd w:val="0"/>
              <w:spacing w:before="240"/>
              <w:ind w:right="307" w:firstLine="317"/>
              <w:jc w:val="center"/>
              <w:rPr>
                <w:rFonts w:ascii="Arial" w:hAnsi="Arial" w:cs="Arial"/>
                <w:color w:val="939597"/>
                <w:sz w:val="10"/>
                <w:szCs w:val="10"/>
              </w:rPr>
            </w:pPr>
            <w:r w:rsidRPr="00DF1BCE">
              <w:rPr>
                <w:rFonts w:ascii="Arial" w:hAnsi="Arial" w:cs="Arial"/>
                <w:color w:val="F58720"/>
                <w:sz w:val="12"/>
                <w:szCs w:val="12"/>
              </w:rPr>
              <w:t>www.mofielectronics.com</w:t>
            </w:r>
          </w:p>
          <w:p w:rsidR="00DF1BCE" w:rsidRPr="00DF1BCE" w:rsidRDefault="00DF1BCE" w:rsidP="00DF1BCE">
            <w:pPr>
              <w:autoSpaceDE w:val="0"/>
              <w:autoSpaceDN w:val="0"/>
              <w:adjustRightInd w:val="0"/>
              <w:ind w:right="307" w:firstLine="3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 xml:space="preserve">1811 W </w:t>
            </w:r>
            <w:proofErr w:type="spellStart"/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>Bryn</w:t>
            </w:r>
            <w:proofErr w:type="spellEnd"/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 xml:space="preserve"> </w:t>
            </w:r>
            <w:proofErr w:type="spellStart"/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>Mawr</w:t>
            </w:r>
            <w:proofErr w:type="spellEnd"/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 xml:space="preserve"> </w:t>
            </w:r>
            <w:proofErr w:type="spellStart"/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>Ave</w:t>
            </w:r>
            <w:proofErr w:type="spellEnd"/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 xml:space="preserve"> Chicago IL</w:t>
            </w:r>
          </w:p>
          <w:p w:rsidR="00DF1BCE" w:rsidRPr="00DF1BCE" w:rsidRDefault="00DF1BCE" w:rsidP="00DF1BCE">
            <w:pPr>
              <w:autoSpaceDE w:val="0"/>
              <w:autoSpaceDN w:val="0"/>
              <w:adjustRightInd w:val="0"/>
              <w:ind w:right="307" w:firstLine="317"/>
              <w:jc w:val="center"/>
              <w:rPr>
                <w:rFonts w:ascii="Arial" w:hAnsi="Arial" w:cs="Arial"/>
                <w:color w:val="939597"/>
                <w:sz w:val="10"/>
                <w:szCs w:val="10"/>
              </w:rPr>
            </w:pPr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 xml:space="preserve">©2017 </w:t>
            </w:r>
            <w:proofErr w:type="spellStart"/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>MoFi</w:t>
            </w:r>
            <w:proofErr w:type="spellEnd"/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 xml:space="preserve"> Electronics.</w:t>
            </w:r>
          </w:p>
          <w:p w:rsidR="001E0ADB" w:rsidRDefault="00DF1BCE" w:rsidP="00DF1BCE">
            <w:pPr>
              <w:spacing w:after="360"/>
              <w:ind w:right="307" w:firstLine="317"/>
              <w:jc w:val="center"/>
            </w:pPr>
            <w:proofErr w:type="spellStart"/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>All</w:t>
            </w:r>
            <w:proofErr w:type="spellEnd"/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 xml:space="preserve"> </w:t>
            </w:r>
            <w:proofErr w:type="spellStart"/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>Rights</w:t>
            </w:r>
            <w:proofErr w:type="spellEnd"/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 xml:space="preserve"> </w:t>
            </w:r>
            <w:proofErr w:type="spellStart"/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>Reserved</w:t>
            </w:r>
            <w:proofErr w:type="spellEnd"/>
            <w:r w:rsidRPr="00DF1BCE">
              <w:rPr>
                <w:rFonts w:ascii="Arial" w:hAnsi="Arial" w:cs="Arial"/>
                <w:color w:val="939597"/>
                <w:sz w:val="10"/>
                <w:szCs w:val="10"/>
              </w:rPr>
              <w:t>.</w:t>
            </w:r>
          </w:p>
        </w:tc>
      </w:tr>
      <w:tr w:rsidR="001E0ADB" w:rsidRPr="00DF1BCE" w:rsidTr="00036C82">
        <w:tc>
          <w:tcPr>
            <w:tcW w:w="3107" w:type="dxa"/>
            <w:gridSpan w:val="2"/>
            <w:tcBorders>
              <w:top w:val="single" w:sz="4" w:space="0" w:color="auto"/>
              <w:bottom w:val="single" w:sz="18" w:space="0" w:color="A6A6A6" w:themeColor="background1" w:themeShade="A6"/>
              <w:right w:val="nil"/>
            </w:tcBorders>
          </w:tcPr>
          <w:p w:rsidR="00DF1BCE" w:rsidRPr="00DF1BCE" w:rsidRDefault="00DF1BCE" w:rsidP="00DF1BCE">
            <w:pPr>
              <w:autoSpaceDE w:val="0"/>
              <w:autoSpaceDN w:val="0"/>
              <w:adjustRightInd w:val="0"/>
              <w:spacing w:before="60" w:after="4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F1BC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StudioTracker</w:t>
            </w:r>
            <w:proofErr w:type="spellEnd"/>
            <w:r w:rsidRPr="00DF1BC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™</w:t>
            </w:r>
          </w:p>
          <w:p w:rsidR="001E0ADB" w:rsidRPr="00DF1BCE" w:rsidRDefault="00036C82" w:rsidP="00036C82">
            <w:pPr>
              <w:autoSpaceDE w:val="0"/>
              <w:autoSpaceDN w:val="0"/>
              <w:adjustRightInd w:val="0"/>
              <w:spacing w:after="12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57585B"/>
                <w:sz w:val="16"/>
                <w:szCs w:val="16"/>
              </w:rPr>
              <w:t>A</w:t>
            </w:r>
            <w:r w:rsidR="00DF1BCE">
              <w:rPr>
                <w:rFonts w:ascii="Arial" w:hAnsi="Arial" w:cs="Arial"/>
                <w:color w:val="57585B"/>
                <w:sz w:val="16"/>
                <w:szCs w:val="16"/>
              </w:rPr>
              <w:t xml:space="preserve"> </w:t>
            </w:r>
            <w:proofErr w:type="spellStart"/>
            <w:r w:rsidR="00DF1BCE">
              <w:rPr>
                <w:rFonts w:ascii="Arial" w:hAnsi="Arial" w:cs="Arial"/>
                <w:color w:val="57585B"/>
                <w:sz w:val="16"/>
                <w:szCs w:val="16"/>
              </w:rPr>
              <w:t>StudioTracker</w:t>
            </w:r>
            <w:proofErr w:type="spellEnd"/>
            <w:r w:rsidR="00DF1BCE" w:rsidRPr="00DF1BCE">
              <w:rPr>
                <w:rFonts w:ascii="Arial" w:hAnsi="Arial" w:cs="Arial"/>
                <w:color w:val="57585B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7585B"/>
                <w:sz w:val="16"/>
                <w:szCs w:val="16"/>
              </w:rPr>
              <w:t xml:space="preserve">elliptikus tűje mélyen be tud hatolni a hanglemez barázdáinak rejtett mélyedéseibe, hogy a legapróbb információmorzsát is pontosan kiolvassa onnan. Ezáltal </w:t>
            </w:r>
            <w:proofErr w:type="spellStart"/>
            <w:r>
              <w:rPr>
                <w:rFonts w:ascii="Arial" w:hAnsi="Arial" w:cs="Arial"/>
                <w:color w:val="57585B"/>
                <w:sz w:val="16"/>
                <w:szCs w:val="16"/>
              </w:rPr>
              <w:t>részletgazdag</w:t>
            </w:r>
            <w:proofErr w:type="spellEnd"/>
            <w:r>
              <w:rPr>
                <w:rFonts w:ascii="Arial" w:hAnsi="Arial" w:cs="Arial"/>
                <w:color w:val="57585B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57585B"/>
                <w:sz w:val="16"/>
                <w:szCs w:val="16"/>
              </w:rPr>
              <w:t>dinami-kus</w:t>
            </w:r>
            <w:proofErr w:type="spellEnd"/>
            <w:r>
              <w:rPr>
                <w:rFonts w:ascii="Arial" w:hAnsi="Arial" w:cs="Arial"/>
                <w:color w:val="57585B"/>
                <w:sz w:val="16"/>
                <w:szCs w:val="16"/>
              </w:rPr>
              <w:t xml:space="preserve">, az átlagosnál magasabb jelszintű megszólalást biztosít és az analóg </w:t>
            </w:r>
            <w:proofErr w:type="spellStart"/>
            <w:r>
              <w:rPr>
                <w:rFonts w:ascii="Arial" w:hAnsi="Arial" w:cs="Arial"/>
                <w:color w:val="57585B"/>
                <w:sz w:val="16"/>
                <w:szCs w:val="16"/>
              </w:rPr>
              <w:t>leme-zek</w:t>
            </w:r>
            <w:proofErr w:type="spellEnd"/>
            <w:r>
              <w:rPr>
                <w:rFonts w:ascii="Arial" w:hAnsi="Arial" w:cs="Arial"/>
                <w:color w:val="57585B"/>
                <w:sz w:val="16"/>
                <w:szCs w:val="16"/>
              </w:rPr>
              <w:t xml:space="preserve"> egyik legfőbb erényének számító természetes mély hangokat is valóság-hűen, életszerűen szólaltatja meg.</w:t>
            </w:r>
          </w:p>
        </w:tc>
        <w:tc>
          <w:tcPr>
            <w:tcW w:w="3107" w:type="dxa"/>
            <w:gridSpan w:val="2"/>
            <w:tcBorders>
              <w:top w:val="single" w:sz="4" w:space="0" w:color="auto"/>
              <w:left w:val="nil"/>
              <w:bottom w:val="single" w:sz="18" w:space="0" w:color="A6A6A6" w:themeColor="background1" w:themeShade="A6"/>
              <w:right w:val="nil"/>
            </w:tcBorders>
          </w:tcPr>
          <w:p w:rsidR="00DF1BCE" w:rsidRPr="00DF1BCE" w:rsidRDefault="00DF1BCE" w:rsidP="00DF1BCE">
            <w:pPr>
              <w:autoSpaceDE w:val="0"/>
              <w:autoSpaceDN w:val="0"/>
              <w:adjustRightInd w:val="0"/>
              <w:spacing w:before="60" w:after="40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F1BC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UltraTracker</w:t>
            </w:r>
            <w:proofErr w:type="spellEnd"/>
            <w:r w:rsidRPr="00DF1BC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™</w:t>
            </w:r>
          </w:p>
          <w:p w:rsidR="001E0ADB" w:rsidRPr="00DF1BCE" w:rsidRDefault="00036C82" w:rsidP="00B054C5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57585B"/>
                <w:sz w:val="16"/>
                <w:szCs w:val="16"/>
              </w:rPr>
              <w:t xml:space="preserve">Az </w:t>
            </w:r>
            <w:proofErr w:type="spellStart"/>
            <w:r w:rsidR="00DF1BCE" w:rsidRPr="00DF1BCE">
              <w:rPr>
                <w:rFonts w:ascii="Arial" w:hAnsi="Arial" w:cs="Arial"/>
                <w:color w:val="57585B"/>
                <w:sz w:val="16"/>
                <w:szCs w:val="16"/>
              </w:rPr>
              <w:t>UltraTracker</w:t>
            </w:r>
            <w:proofErr w:type="spellEnd"/>
            <w:r w:rsidR="00DF1BCE" w:rsidRPr="00DF1BCE">
              <w:rPr>
                <w:rFonts w:ascii="Arial" w:hAnsi="Arial" w:cs="Arial"/>
                <w:color w:val="57585B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7585B"/>
                <w:sz w:val="16"/>
                <w:szCs w:val="16"/>
              </w:rPr>
              <w:t>hatalmas mennyiségű információt, a legfinomabb részleteket is magas hangzá</w:t>
            </w:r>
            <w:r w:rsidR="00B054C5">
              <w:rPr>
                <w:rFonts w:ascii="Arial" w:hAnsi="Arial" w:cs="Arial"/>
                <w:color w:val="57585B"/>
                <w:sz w:val="16"/>
                <w:szCs w:val="16"/>
              </w:rPr>
              <w:t>shűséggel olvassa ki a lemez ba</w:t>
            </w:r>
            <w:r>
              <w:rPr>
                <w:rFonts w:ascii="Arial" w:hAnsi="Arial" w:cs="Arial"/>
                <w:color w:val="57585B"/>
                <w:sz w:val="16"/>
                <w:szCs w:val="16"/>
              </w:rPr>
              <w:t>rázdáiból, megszólalása élet</w:t>
            </w:r>
            <w:r w:rsidR="00B054C5">
              <w:rPr>
                <w:rFonts w:ascii="Arial" w:hAnsi="Arial" w:cs="Arial"/>
                <w:color w:val="57585B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57585B"/>
                <w:sz w:val="16"/>
                <w:szCs w:val="16"/>
              </w:rPr>
              <w:t>szerű, dinamikus</w:t>
            </w:r>
            <w:r w:rsidR="00B054C5">
              <w:rPr>
                <w:rFonts w:ascii="Arial" w:hAnsi="Arial" w:cs="Arial"/>
                <w:color w:val="57585B"/>
                <w:sz w:val="16"/>
                <w:szCs w:val="16"/>
              </w:rPr>
              <w:t xml:space="preserve">, tökéletesen adja vissza a hanglemezeken rögzített zene textúráját.  Használatával életre kel a konzervált zene. Az </w:t>
            </w:r>
            <w:proofErr w:type="spellStart"/>
            <w:r w:rsidR="00B054C5">
              <w:rPr>
                <w:rFonts w:ascii="Arial" w:hAnsi="Arial" w:cs="Arial"/>
                <w:color w:val="57585B"/>
                <w:sz w:val="16"/>
                <w:szCs w:val="16"/>
              </w:rPr>
              <w:t>UltraTracker</w:t>
            </w:r>
            <w:proofErr w:type="spellEnd"/>
            <w:r w:rsidR="00B054C5">
              <w:rPr>
                <w:rFonts w:ascii="Arial" w:hAnsi="Arial" w:cs="Arial"/>
                <w:color w:val="57585B"/>
                <w:sz w:val="16"/>
                <w:szCs w:val="16"/>
              </w:rPr>
              <w:t xml:space="preserve"> olyan teljesítményt nyújt, amely egyedülálló ebben az árkategóriában.</w:t>
            </w: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18" w:space="0" w:color="A6A6A6" w:themeColor="background1" w:themeShade="A6"/>
              <w:right w:val="nil"/>
            </w:tcBorders>
          </w:tcPr>
          <w:p w:rsidR="00DF1BCE" w:rsidRPr="00DF1BCE" w:rsidRDefault="00DF1BCE" w:rsidP="00DF1BCE">
            <w:pPr>
              <w:autoSpaceDE w:val="0"/>
              <w:autoSpaceDN w:val="0"/>
              <w:adjustRightInd w:val="0"/>
              <w:spacing w:before="60" w:after="40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F1BC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MasterTracker</w:t>
            </w:r>
            <w:proofErr w:type="spellEnd"/>
            <w:r w:rsidRPr="00DF1BC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™</w:t>
            </w:r>
          </w:p>
          <w:p w:rsidR="001E0ADB" w:rsidRPr="00DF1BCE" w:rsidRDefault="00B054C5" w:rsidP="00B054C5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57585B"/>
                <w:sz w:val="16"/>
                <w:szCs w:val="16"/>
              </w:rPr>
              <w:t xml:space="preserve">A </w:t>
            </w:r>
            <w:proofErr w:type="spellStart"/>
            <w:r w:rsidR="00DF1BCE" w:rsidRPr="00DF1BCE">
              <w:rPr>
                <w:rFonts w:ascii="Arial" w:hAnsi="Arial" w:cs="Arial"/>
                <w:color w:val="57585B"/>
                <w:sz w:val="16"/>
                <w:szCs w:val="16"/>
              </w:rPr>
              <w:t>MasterTracker</w:t>
            </w:r>
            <w:proofErr w:type="spellEnd"/>
            <w:r w:rsidR="00DF1BCE" w:rsidRPr="00DF1BCE">
              <w:rPr>
                <w:rFonts w:ascii="Arial" w:hAnsi="Arial" w:cs="Arial"/>
                <w:color w:val="57585B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7585B"/>
                <w:sz w:val="16"/>
                <w:szCs w:val="16"/>
              </w:rPr>
              <w:t xml:space="preserve">tekercse az </w:t>
            </w:r>
            <w:proofErr w:type="spellStart"/>
            <w:r>
              <w:rPr>
                <w:rFonts w:ascii="Arial" w:hAnsi="Arial" w:cs="Arial"/>
                <w:color w:val="57585B"/>
                <w:sz w:val="16"/>
                <w:szCs w:val="16"/>
              </w:rPr>
              <w:t>Ohno-féle</w:t>
            </w:r>
            <w:proofErr w:type="spellEnd"/>
            <w:r>
              <w:rPr>
                <w:rFonts w:ascii="Arial" w:hAnsi="Arial" w:cs="Arial"/>
                <w:color w:val="57585B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7585B"/>
                <w:sz w:val="16"/>
                <w:szCs w:val="16"/>
              </w:rPr>
              <w:t>monokristályos</w:t>
            </w:r>
            <w:proofErr w:type="spellEnd"/>
            <w:r>
              <w:rPr>
                <w:rFonts w:ascii="Arial" w:hAnsi="Arial" w:cs="Arial"/>
                <w:color w:val="57585B"/>
                <w:sz w:val="16"/>
                <w:szCs w:val="16"/>
              </w:rPr>
              <w:t xml:space="preserve"> rézhuzalból készült, a tűje Micro </w:t>
            </w:r>
            <w:proofErr w:type="spellStart"/>
            <w:r>
              <w:rPr>
                <w:rFonts w:ascii="Arial" w:hAnsi="Arial" w:cs="Arial"/>
                <w:color w:val="57585B"/>
                <w:sz w:val="16"/>
                <w:szCs w:val="16"/>
              </w:rPr>
              <w:t>Linear</w:t>
            </w:r>
            <w:proofErr w:type="spellEnd"/>
            <w:r>
              <w:rPr>
                <w:rFonts w:ascii="Arial" w:hAnsi="Arial" w:cs="Arial"/>
                <w:color w:val="57585B"/>
                <w:sz w:val="16"/>
                <w:szCs w:val="16"/>
              </w:rPr>
              <w:t xml:space="preserve"> metszésű gy</w:t>
            </w:r>
            <w:r w:rsidR="00172C69">
              <w:rPr>
                <w:rFonts w:ascii="Arial" w:hAnsi="Arial" w:cs="Arial"/>
                <w:color w:val="57585B"/>
                <w:sz w:val="16"/>
                <w:szCs w:val="16"/>
              </w:rPr>
              <w:t>é</w:t>
            </w:r>
            <w:r>
              <w:rPr>
                <w:rFonts w:ascii="Arial" w:hAnsi="Arial" w:cs="Arial"/>
                <w:color w:val="57585B"/>
                <w:sz w:val="16"/>
                <w:szCs w:val="16"/>
              </w:rPr>
              <w:t xml:space="preserve">mánttű. Az eredmény: Sebészi pontosságú </w:t>
            </w:r>
            <w:proofErr w:type="spellStart"/>
            <w:r>
              <w:rPr>
                <w:rFonts w:ascii="Arial" w:hAnsi="Arial" w:cs="Arial"/>
                <w:color w:val="57585B"/>
                <w:sz w:val="16"/>
                <w:szCs w:val="16"/>
              </w:rPr>
              <w:t>kiol</w:t>
            </w:r>
            <w:r w:rsidR="00172C69">
              <w:rPr>
                <w:rFonts w:ascii="Arial" w:hAnsi="Arial" w:cs="Arial"/>
                <w:color w:val="57585B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57585B"/>
                <w:sz w:val="16"/>
                <w:szCs w:val="16"/>
              </w:rPr>
              <w:t>vasás</w:t>
            </w:r>
            <w:proofErr w:type="spellEnd"/>
            <w:r>
              <w:rPr>
                <w:rFonts w:ascii="Arial" w:hAnsi="Arial" w:cs="Arial"/>
                <w:color w:val="57585B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57585B"/>
                <w:sz w:val="16"/>
                <w:szCs w:val="16"/>
              </w:rPr>
              <w:t>tűéles</w:t>
            </w:r>
            <w:proofErr w:type="spellEnd"/>
            <w:r>
              <w:rPr>
                <w:rFonts w:ascii="Arial" w:hAnsi="Arial" w:cs="Arial"/>
                <w:color w:val="57585B"/>
                <w:sz w:val="16"/>
                <w:szCs w:val="16"/>
              </w:rPr>
              <w:t xml:space="preserve"> térleképezés, a lehető</w:t>
            </w:r>
            <w:r w:rsidR="00172C69">
              <w:rPr>
                <w:rFonts w:ascii="Arial" w:hAnsi="Arial" w:cs="Arial"/>
                <w:color w:val="57585B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57585B"/>
                <w:sz w:val="16"/>
                <w:szCs w:val="16"/>
              </w:rPr>
              <w:t>leg</w:t>
            </w:r>
            <w:r w:rsidR="00172C69">
              <w:rPr>
                <w:rFonts w:ascii="Arial" w:hAnsi="Arial" w:cs="Arial"/>
                <w:color w:val="57585B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57585B"/>
                <w:sz w:val="16"/>
                <w:szCs w:val="16"/>
              </w:rPr>
              <w:t>tisztábban, alig mérhető torzítással adja vissza azt, amit a lemez barázdáiba rejtettek. a lemez vágása, préselése során.</w:t>
            </w:r>
          </w:p>
        </w:tc>
        <w:tc>
          <w:tcPr>
            <w:tcW w:w="3108" w:type="dxa"/>
            <w:vMerge/>
            <w:tcBorders>
              <w:left w:val="nil"/>
            </w:tcBorders>
            <w:shd w:val="clear" w:color="auto" w:fill="000000" w:themeFill="text1"/>
          </w:tcPr>
          <w:p w:rsidR="001E0ADB" w:rsidRPr="00DF1BCE" w:rsidRDefault="001E0AD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303A" w:rsidRPr="00DF1BCE" w:rsidTr="00036C82">
        <w:tc>
          <w:tcPr>
            <w:tcW w:w="1553" w:type="dxa"/>
            <w:tcBorders>
              <w:top w:val="single" w:sz="18" w:space="0" w:color="A6A6A6" w:themeColor="background1" w:themeShade="A6"/>
              <w:bottom w:val="single" w:sz="4" w:space="0" w:color="auto"/>
              <w:right w:val="nil"/>
            </w:tcBorders>
          </w:tcPr>
          <w:p w:rsidR="0023303A" w:rsidRPr="00DF1BCE" w:rsidRDefault="0023303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Típusa</w:t>
            </w:r>
          </w:p>
        </w:tc>
        <w:tc>
          <w:tcPr>
            <w:tcW w:w="1554" w:type="dxa"/>
            <w:tcBorders>
              <w:top w:val="single" w:sz="18" w:space="0" w:color="A6A6A6" w:themeColor="background1" w:themeShade="A6"/>
              <w:left w:val="nil"/>
              <w:bottom w:val="single" w:sz="4" w:space="0" w:color="auto"/>
            </w:tcBorders>
          </w:tcPr>
          <w:p w:rsidR="0023303A" w:rsidRPr="00DF1BCE" w:rsidRDefault="0023303A" w:rsidP="0023303A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Kettős mágneses (MM, sztereó)</w:t>
            </w:r>
          </w:p>
        </w:tc>
        <w:tc>
          <w:tcPr>
            <w:tcW w:w="1553" w:type="dxa"/>
            <w:tcBorders>
              <w:top w:val="single" w:sz="18" w:space="0" w:color="A6A6A6" w:themeColor="background1" w:themeShade="A6"/>
              <w:bottom w:val="single" w:sz="4" w:space="0" w:color="auto"/>
              <w:right w:val="nil"/>
            </w:tcBorders>
          </w:tcPr>
          <w:p w:rsidR="0023303A" w:rsidRPr="00DF1BCE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Típusa</w:t>
            </w:r>
          </w:p>
        </w:tc>
        <w:tc>
          <w:tcPr>
            <w:tcW w:w="1554" w:type="dxa"/>
            <w:tcBorders>
              <w:top w:val="single" w:sz="18" w:space="0" w:color="A6A6A6" w:themeColor="background1" w:themeShade="A6"/>
              <w:left w:val="nil"/>
              <w:bottom w:val="single" w:sz="4" w:space="0" w:color="auto"/>
            </w:tcBorders>
          </w:tcPr>
          <w:p w:rsidR="0023303A" w:rsidRPr="00DF1BCE" w:rsidRDefault="0023303A" w:rsidP="009E215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Kettős mágneses (MM, sztereó)</w:t>
            </w:r>
          </w:p>
        </w:tc>
        <w:tc>
          <w:tcPr>
            <w:tcW w:w="1554" w:type="dxa"/>
            <w:tcBorders>
              <w:top w:val="single" w:sz="18" w:space="0" w:color="A6A6A6" w:themeColor="background1" w:themeShade="A6"/>
              <w:bottom w:val="single" w:sz="4" w:space="0" w:color="auto"/>
              <w:right w:val="nil"/>
            </w:tcBorders>
          </w:tcPr>
          <w:p w:rsidR="0023303A" w:rsidRPr="00DF1BCE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Típusa</w:t>
            </w:r>
          </w:p>
        </w:tc>
        <w:tc>
          <w:tcPr>
            <w:tcW w:w="1554" w:type="dxa"/>
            <w:tcBorders>
              <w:top w:val="single" w:sz="18" w:space="0" w:color="A6A6A6" w:themeColor="background1" w:themeShade="A6"/>
              <w:left w:val="nil"/>
              <w:bottom w:val="single" w:sz="4" w:space="0" w:color="auto"/>
            </w:tcBorders>
          </w:tcPr>
          <w:p w:rsidR="0023303A" w:rsidRPr="00DF1BCE" w:rsidRDefault="0023303A" w:rsidP="009E215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Kettős mágneses (MM, sztereó)</w:t>
            </w:r>
          </w:p>
        </w:tc>
        <w:tc>
          <w:tcPr>
            <w:tcW w:w="3108" w:type="dxa"/>
            <w:vMerge/>
            <w:shd w:val="clear" w:color="auto" w:fill="000000" w:themeFill="text1"/>
          </w:tcPr>
          <w:p w:rsidR="0023303A" w:rsidRPr="00DF1BCE" w:rsidRDefault="002330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303A" w:rsidRPr="00DF1BCE" w:rsidTr="00036C82"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Pr="00DF1BCE" w:rsidRDefault="0023303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Tömege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23303A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6,4 gramm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Pr="00DF1BCE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Tömege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9E215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9,2 gramm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Pr="00DF1BCE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Tömege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9E215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9,7 gramm</w:t>
            </w:r>
          </w:p>
        </w:tc>
        <w:tc>
          <w:tcPr>
            <w:tcW w:w="3108" w:type="dxa"/>
            <w:vMerge/>
            <w:shd w:val="clear" w:color="auto" w:fill="000000" w:themeFill="text1"/>
          </w:tcPr>
          <w:p w:rsidR="0023303A" w:rsidRPr="00DF1BCE" w:rsidRDefault="002330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303A" w:rsidRPr="00DF1BCE" w:rsidTr="00036C82"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Pr="00DF1BCE" w:rsidRDefault="0023303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Tűerő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23303A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1,8 – 2,2 gramm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Pr="00DF1BCE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Tűerő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9E215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1,8 – 2,2 gramm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Pr="00DF1BCE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Tűerő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9E215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1,8 – 2,2 gramm</w:t>
            </w:r>
          </w:p>
        </w:tc>
        <w:tc>
          <w:tcPr>
            <w:tcW w:w="3108" w:type="dxa"/>
            <w:vMerge/>
            <w:shd w:val="clear" w:color="auto" w:fill="000000" w:themeFill="text1"/>
          </w:tcPr>
          <w:p w:rsidR="0023303A" w:rsidRPr="00DF1BCE" w:rsidRDefault="002330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303A" w:rsidRPr="00DF1BCE" w:rsidTr="00036C82"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Pr="00DF1BCE" w:rsidRDefault="0023303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Impedanciája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23303A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47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kohm</w:t>
            </w:r>
            <w:proofErr w:type="spellEnd"/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Pr="00DF1BCE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Impedanciája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9E215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47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kohm</w:t>
            </w:r>
            <w:proofErr w:type="spellEnd"/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Pr="00DF1BCE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Impedanciája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9E215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47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kohm</w:t>
            </w:r>
            <w:proofErr w:type="spellEnd"/>
          </w:p>
        </w:tc>
        <w:tc>
          <w:tcPr>
            <w:tcW w:w="3108" w:type="dxa"/>
            <w:vMerge/>
            <w:shd w:val="clear" w:color="auto" w:fill="000000" w:themeFill="text1"/>
          </w:tcPr>
          <w:p w:rsidR="0023303A" w:rsidRPr="00DF1BCE" w:rsidRDefault="002330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303A" w:rsidRPr="00DF1BCE" w:rsidTr="00036C82"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Pr="00DF1BCE" w:rsidRDefault="0023303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Kapacitása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23303A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100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pF</w:t>
            </w:r>
            <w:proofErr w:type="spellEnd"/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Pr="00DF1BCE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Kapacitása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9E215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100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pF</w:t>
            </w:r>
            <w:proofErr w:type="spellEnd"/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Pr="00DF1BCE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Kapacitása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9E215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100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pF</w:t>
            </w:r>
            <w:proofErr w:type="spellEnd"/>
          </w:p>
        </w:tc>
        <w:tc>
          <w:tcPr>
            <w:tcW w:w="3108" w:type="dxa"/>
            <w:vMerge/>
            <w:shd w:val="clear" w:color="auto" w:fill="000000" w:themeFill="text1"/>
          </w:tcPr>
          <w:p w:rsidR="0023303A" w:rsidRPr="00DF1BCE" w:rsidRDefault="002330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303A" w:rsidRPr="00DF1BCE" w:rsidTr="00036C82"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Default="0023303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Frekvencia átvitele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23303A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20-20.000 Hz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Frekvencia átvitele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23303A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20-25.000 Hz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Frekvencia átvitele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23303A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20-25.000 Hz</w:t>
            </w:r>
          </w:p>
        </w:tc>
        <w:tc>
          <w:tcPr>
            <w:tcW w:w="3108" w:type="dxa"/>
            <w:vMerge/>
            <w:shd w:val="clear" w:color="auto" w:fill="000000" w:themeFill="text1"/>
          </w:tcPr>
          <w:p w:rsidR="0023303A" w:rsidRPr="00DF1BCE" w:rsidRDefault="002330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303A" w:rsidRPr="00DF1BCE" w:rsidTr="00036C82"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Default="0023303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 tű csiszolása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23303A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Elliptikus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 tű csiszolása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9E215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Csupasz elliptikus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 tű csiszolása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9E215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Mikro lineáris</w:t>
            </w:r>
          </w:p>
        </w:tc>
        <w:tc>
          <w:tcPr>
            <w:tcW w:w="3108" w:type="dxa"/>
            <w:vMerge/>
            <w:shd w:val="clear" w:color="auto" w:fill="000000" w:themeFill="text1"/>
          </w:tcPr>
          <w:p w:rsidR="0023303A" w:rsidRPr="00DF1BCE" w:rsidRDefault="002330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303A" w:rsidRPr="00DF1BCE" w:rsidTr="00036C82"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Default="0023303A" w:rsidP="0023303A">
            <w:pPr>
              <w:ind w:right="-8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Kimenő feszültsége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23303A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3,5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millivolt</w:t>
            </w:r>
            <w:proofErr w:type="spellEnd"/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Default="0023303A" w:rsidP="009E2158">
            <w:pPr>
              <w:ind w:right="-8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Kimenő feszültsége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9E215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Ezüst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3303A" w:rsidRDefault="0023303A" w:rsidP="009E2158">
            <w:pPr>
              <w:ind w:right="-8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Kimenő feszültsége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303A" w:rsidRPr="00DF1BCE" w:rsidRDefault="0023303A" w:rsidP="0023303A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3,0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millivolt</w:t>
            </w:r>
            <w:proofErr w:type="spellEnd"/>
          </w:p>
        </w:tc>
        <w:tc>
          <w:tcPr>
            <w:tcW w:w="3108" w:type="dxa"/>
            <w:vMerge/>
            <w:shd w:val="clear" w:color="auto" w:fill="000000" w:themeFill="text1"/>
          </w:tcPr>
          <w:p w:rsidR="0023303A" w:rsidRPr="00DF1BCE" w:rsidRDefault="002330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303A" w:rsidRPr="0023303A" w:rsidTr="00036C82">
        <w:tc>
          <w:tcPr>
            <w:tcW w:w="1553" w:type="dxa"/>
            <w:tcBorders>
              <w:top w:val="single" w:sz="4" w:space="0" w:color="auto"/>
              <w:bottom w:val="nil"/>
              <w:right w:val="nil"/>
            </w:tcBorders>
          </w:tcPr>
          <w:p w:rsidR="0023303A" w:rsidRPr="0023303A" w:rsidRDefault="0023303A">
            <w:pPr>
              <w:rPr>
                <w:rFonts w:ascii="Arial" w:hAnsi="Arial" w:cs="Arial"/>
                <w:sz w:val="16"/>
                <w:szCs w:val="16"/>
              </w:rPr>
            </w:pPr>
            <w:r w:rsidRPr="0023303A">
              <w:rPr>
                <w:rFonts w:ascii="Arial" w:hAnsi="Arial" w:cs="Arial"/>
                <w:sz w:val="16"/>
                <w:szCs w:val="16"/>
              </w:rPr>
              <w:t>Színe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</w:tcBorders>
          </w:tcPr>
          <w:p w:rsidR="0023303A" w:rsidRPr="0023303A" w:rsidRDefault="0023303A" w:rsidP="0023303A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Szürke</w:t>
            </w:r>
          </w:p>
        </w:tc>
        <w:tc>
          <w:tcPr>
            <w:tcW w:w="1553" w:type="dxa"/>
            <w:tcBorders>
              <w:top w:val="single" w:sz="4" w:space="0" w:color="auto"/>
              <w:bottom w:val="nil"/>
              <w:right w:val="nil"/>
            </w:tcBorders>
          </w:tcPr>
          <w:p w:rsidR="0023303A" w:rsidRPr="0023303A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 w:rsidRPr="0023303A">
              <w:rPr>
                <w:rFonts w:ascii="Arial" w:hAnsi="Arial" w:cs="Arial"/>
                <w:sz w:val="16"/>
                <w:szCs w:val="16"/>
              </w:rPr>
              <w:t>Színe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</w:tcBorders>
          </w:tcPr>
          <w:p w:rsidR="0023303A" w:rsidRPr="0023303A" w:rsidRDefault="0023303A" w:rsidP="009E215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Szürke</w:t>
            </w:r>
          </w:p>
        </w:tc>
        <w:tc>
          <w:tcPr>
            <w:tcW w:w="1554" w:type="dxa"/>
            <w:tcBorders>
              <w:top w:val="single" w:sz="4" w:space="0" w:color="auto"/>
              <w:bottom w:val="nil"/>
              <w:right w:val="nil"/>
            </w:tcBorders>
          </w:tcPr>
          <w:p w:rsidR="0023303A" w:rsidRPr="0023303A" w:rsidRDefault="0023303A" w:rsidP="009E2158">
            <w:pPr>
              <w:rPr>
                <w:rFonts w:ascii="Arial" w:hAnsi="Arial" w:cs="Arial"/>
                <w:sz w:val="16"/>
                <w:szCs w:val="16"/>
              </w:rPr>
            </w:pPr>
            <w:r w:rsidRPr="0023303A">
              <w:rPr>
                <w:rFonts w:ascii="Arial" w:hAnsi="Arial" w:cs="Arial"/>
                <w:sz w:val="16"/>
                <w:szCs w:val="16"/>
              </w:rPr>
              <w:t>Színe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</w:tcBorders>
          </w:tcPr>
          <w:p w:rsidR="0023303A" w:rsidRPr="0023303A" w:rsidRDefault="0023303A" w:rsidP="009E2158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Sötétszürke</w:t>
            </w:r>
          </w:p>
        </w:tc>
        <w:tc>
          <w:tcPr>
            <w:tcW w:w="3108" w:type="dxa"/>
            <w:vMerge/>
            <w:tcBorders>
              <w:bottom w:val="nil"/>
            </w:tcBorders>
            <w:shd w:val="clear" w:color="auto" w:fill="000000" w:themeFill="text1"/>
          </w:tcPr>
          <w:p w:rsidR="0023303A" w:rsidRPr="0023303A" w:rsidRDefault="002330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91E20" w:rsidRDefault="00891E20"/>
    <w:sectPr w:rsidR="00891E20" w:rsidSect="007332A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2A3"/>
    <w:rsid w:val="00036C82"/>
    <w:rsid w:val="00053A40"/>
    <w:rsid w:val="00172C69"/>
    <w:rsid w:val="001E0ADB"/>
    <w:rsid w:val="00205CE1"/>
    <w:rsid w:val="0023303A"/>
    <w:rsid w:val="002953B0"/>
    <w:rsid w:val="002D0E46"/>
    <w:rsid w:val="003627FB"/>
    <w:rsid w:val="00435B13"/>
    <w:rsid w:val="005A1685"/>
    <w:rsid w:val="005F267A"/>
    <w:rsid w:val="00651CB7"/>
    <w:rsid w:val="006F5106"/>
    <w:rsid w:val="00730744"/>
    <w:rsid w:val="007332A3"/>
    <w:rsid w:val="00891E20"/>
    <w:rsid w:val="00A26FD9"/>
    <w:rsid w:val="00A36282"/>
    <w:rsid w:val="00B054C5"/>
    <w:rsid w:val="00B57C18"/>
    <w:rsid w:val="00BE0A66"/>
    <w:rsid w:val="00C30ECA"/>
    <w:rsid w:val="00C564E6"/>
    <w:rsid w:val="00C95A14"/>
    <w:rsid w:val="00D43317"/>
    <w:rsid w:val="00DF1BCE"/>
    <w:rsid w:val="00E47427"/>
    <w:rsid w:val="00EC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4331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91E2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91E2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1E0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4331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91E2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91E2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1E0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HG VAIO</cp:lastModifiedBy>
  <cp:revision>2</cp:revision>
  <dcterms:created xsi:type="dcterms:W3CDTF">2019-05-13T14:40:00Z</dcterms:created>
  <dcterms:modified xsi:type="dcterms:W3CDTF">2019-05-13T14:40:00Z</dcterms:modified>
</cp:coreProperties>
</file>